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1D28" w14:textId="1562171E" w:rsidR="00107716" w:rsidRDefault="00FB4ABD">
      <w:r w:rsidRPr="00FB4ABD">
        <w:t>https://www.provincia.pistoia.it/gara/2023/09/procedura-negoziata-previa-indagine-di-mercato-su-start-laffidamento-dei-servizi</w:t>
      </w:r>
    </w:p>
    <w:sectPr w:rsidR="0010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4"/>
    <w:rsid w:val="00107716"/>
    <w:rsid w:val="007F2A44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5EFD"/>
  <w15:chartTrackingRefBased/>
  <w15:docId w15:val="{7D117EFE-077D-4FE8-9A89-F28D3618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Vannini</dc:creator>
  <cp:keywords/>
  <dc:description/>
  <cp:lastModifiedBy>Paolo Vannini</cp:lastModifiedBy>
  <cp:revision>2</cp:revision>
  <dcterms:created xsi:type="dcterms:W3CDTF">2023-09-19T08:30:00Z</dcterms:created>
  <dcterms:modified xsi:type="dcterms:W3CDTF">2023-09-19T08:30:00Z</dcterms:modified>
</cp:coreProperties>
</file>